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C02E3" w14:textId="77777777" w:rsidR="00373E33" w:rsidRDefault="00373E33"/>
    <w:p w14:paraId="79D4332B" w14:textId="6298C29A" w:rsidR="00373E33" w:rsidRDefault="00373E33" w:rsidP="00373E33">
      <w:pPr>
        <w:jc w:val="both"/>
      </w:pPr>
      <w:r>
        <w:t>Zgodnie z art. 15 ust. 1 ustawy z dnia 27 marca 2003 r. o planowaniu i zagospodarowaniu przestrzennym wójt, burmistrz albo prezydent miasta sporządza projekt planu miejscowego, zawierający część tekstową i graficzną, zgodnie z zapisami studium oraz z przepisami odrębnymi, odnoszącymi się do obszaru objętego planem. M</w:t>
      </w:r>
      <w:r>
        <w:rPr>
          <w:rFonts w:ascii="Calibri" w:hAnsi="Calibri" w:cs="Calibri"/>
          <w:color w:val="000000" w:themeColor="text1"/>
        </w:rPr>
        <w:t xml:space="preserve">iejscowy plan zagospodarowania przestrzennego </w:t>
      </w:r>
      <w:r w:rsidR="00872855" w:rsidRPr="001C6765">
        <w:rPr>
          <w:rFonts w:ascii="Calibri" w:hAnsi="Calibri" w:cs="Calibri"/>
        </w:rPr>
        <w:t xml:space="preserve">dla obszaru „Obidowa” w gminie Nowy Targ, obejmujący obszar zgodnie z Uchwałą </w:t>
      </w:r>
      <w:bookmarkStart w:id="0" w:name="_Hlk166684242"/>
      <w:r w:rsidR="00872855" w:rsidRPr="001C6765">
        <w:rPr>
          <w:rFonts w:ascii="Calibri" w:hAnsi="Calibri" w:cs="Calibri"/>
        </w:rPr>
        <w:t>Nr XXXVI/387/2014 Rady Gminy Nowy Targ z dnia 17 czerwca 2014 roku</w:t>
      </w:r>
      <w:bookmarkEnd w:id="0"/>
    </w:p>
    <w:p w14:paraId="22A2AD89" w14:textId="7338A99C" w:rsidR="00E33110" w:rsidRDefault="00373E33" w:rsidP="00373E33">
      <w:pPr>
        <w:jc w:val="both"/>
      </w:pPr>
      <w:r w:rsidRPr="00373E33">
        <w:t xml:space="preserve">Opracowanie planu jest niezbędne dla prowadzenia polityki przestrzennej gminy </w:t>
      </w:r>
      <w:r>
        <w:t>Nowy Targ</w:t>
      </w:r>
      <w:r w:rsidRPr="00373E33">
        <w:t xml:space="preserve">, dostosowanej do zmieniających się uwarunkowań zagospodarowania przestrzennego, a także uwzględniającej istniejące i postulowane zagospodarowanie terenu.  Celem opracowania przedmiotowego projektu miejscowego planu zagospodarowania przestrzennego jest </w:t>
      </w:r>
      <w:r>
        <w:t xml:space="preserve">wyznaczenie nowych terenów budowlanych zgodnie z obowiązującym Studium Uwarunkowań i Kierunków Zagospodarowania Przestrzennego  oraz </w:t>
      </w:r>
      <w:r w:rsidRPr="00373E33">
        <w:t xml:space="preserve">skoncentrowanie terenów zabudowy wzdłuż istniejących ciągów komunikacyjnych, terenów zabudowy mieszkaniowej i usługowej oraz jednoczesne ograniczenie rozpraszania terenów osadniczych.   </w:t>
      </w:r>
    </w:p>
    <w:p w14:paraId="03AB8296" w14:textId="321CE0C0" w:rsidR="00373E33" w:rsidRDefault="00373E33" w:rsidP="00373E33">
      <w:pPr>
        <w:jc w:val="both"/>
      </w:pPr>
      <w:r>
        <w:t>Uchwalony</w:t>
      </w:r>
      <w:r w:rsidRPr="00373E33">
        <w:t xml:space="preserve"> plan zagospodarowania przestrzennego obejmuje zarówno tereny wykształconego zainwestowania, gdzie rozwój mieszkalnictwa sprowadzać się będzie do wypełniania luk w zabudowie oraz poszerzeń terenów zabudowy mieszkaniowej jednorodzinnej i towarzyszących im funkcji usługowych. W planie wyznaczone są też nowe tereny zabudowy dla rozwoju mieszkalnictwa. Generalną zasadą zagospodarowania terenów objętych planem jest dążenie do koncentracji zabudowy mieszkaniowej w zwartych strefach osadniczych i terenach bezpośrednio do nich przyległych, określonych w ustaleniach obowiązującego studium. Określona w studium uwarunkowań i kierunków zagospodarowania przestrzennego gminy </w:t>
      </w:r>
      <w:r>
        <w:t>Nowy Targ</w:t>
      </w:r>
      <w:r w:rsidRPr="00373E33">
        <w:t xml:space="preserve"> polityka kształtowania terenów osadniczych uwzględnia uwarunkowania przyrodnicze, krajobrazowe i kulturowe.  Tereny odznaczające się walorami przyrodniczo-krajobrazowymi oraz służące zachowaniu ciągłości systemu ekologicznego są objęte zakazem zabudowy.  </w:t>
      </w:r>
    </w:p>
    <w:sectPr w:rsidR="00373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33"/>
    <w:rsid w:val="002E21A7"/>
    <w:rsid w:val="00373E33"/>
    <w:rsid w:val="0052166D"/>
    <w:rsid w:val="005C2C73"/>
    <w:rsid w:val="00872855"/>
    <w:rsid w:val="00963005"/>
    <w:rsid w:val="00AD5FA4"/>
    <w:rsid w:val="00DD7102"/>
    <w:rsid w:val="00E33110"/>
    <w:rsid w:val="00E4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2064"/>
  <w15:chartTrackingRefBased/>
  <w15:docId w15:val="{2896F376-F429-4E1D-A202-0FA2061F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msoft6673</dc:creator>
  <cp:keywords/>
  <dc:description/>
  <cp:lastModifiedBy>msoft6673</cp:lastModifiedBy>
  <cp:revision>3</cp:revision>
  <dcterms:created xsi:type="dcterms:W3CDTF">2023-12-12T11:37:00Z</dcterms:created>
  <dcterms:modified xsi:type="dcterms:W3CDTF">2024-09-05T17:42:00Z</dcterms:modified>
</cp:coreProperties>
</file>